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AB08" w14:textId="77777777" w:rsidR="003D51D7" w:rsidRDefault="003D51D7" w:rsidP="00B3270B">
      <w:pPr>
        <w:pStyle w:val="Antrat2"/>
        <w:shd w:val="clear" w:color="auto" w:fill="FFFFFF"/>
        <w:tabs>
          <w:tab w:val="left" w:pos="8100"/>
        </w:tabs>
        <w:rPr>
          <w:rFonts w:ascii="Verdana" w:hAnsi="Verdana"/>
          <w:sz w:val="32"/>
          <w:szCs w:val="32"/>
        </w:rPr>
      </w:pPr>
    </w:p>
    <w:p w14:paraId="37EFB426" w14:textId="32C7F79A" w:rsidR="00B3270B" w:rsidRPr="003E0962" w:rsidRDefault="00FE78BE" w:rsidP="00B3270B">
      <w:pPr>
        <w:pStyle w:val="Antrat2"/>
        <w:shd w:val="clear" w:color="auto" w:fill="FFFFFF"/>
        <w:tabs>
          <w:tab w:val="left" w:pos="8100"/>
        </w:tabs>
        <w:rPr>
          <w:rFonts w:ascii="Verdana" w:hAnsi="Verdana"/>
          <w:sz w:val="32"/>
          <w:szCs w:val="32"/>
        </w:rPr>
      </w:pPr>
      <w:r w:rsidRPr="003E0962">
        <w:rPr>
          <w:rFonts w:ascii="Verdana" w:hAnsi="Verdana"/>
          <w:sz w:val="32"/>
          <w:szCs w:val="32"/>
        </w:rPr>
        <w:t xml:space="preserve">Kviečiame </w:t>
      </w:r>
      <w:r w:rsidR="00035DAA">
        <w:rPr>
          <w:rFonts w:ascii="Verdana" w:hAnsi="Verdana"/>
          <w:sz w:val="32"/>
          <w:szCs w:val="32"/>
        </w:rPr>
        <w:t>pasinaudoti galimybe nemokamai atnaujinti šildymo sistemas</w:t>
      </w:r>
    </w:p>
    <w:p w14:paraId="01DEDA25" w14:textId="0968B5F2" w:rsidR="002B59ED" w:rsidRDefault="002B59ED" w:rsidP="0052756B">
      <w:pPr>
        <w:pStyle w:val="prastasiniatinklio"/>
        <w:spacing w:after="0"/>
        <w:ind w:firstLine="1134"/>
        <w:jc w:val="both"/>
        <w:rPr>
          <w:rStyle w:val="Grietas"/>
          <w:rFonts w:ascii="Verdana" w:hAnsi="Verdana"/>
          <w:b w:val="0"/>
          <w:sz w:val="22"/>
          <w:szCs w:val="22"/>
        </w:rPr>
      </w:pPr>
    </w:p>
    <w:p w14:paraId="1118CCD9" w14:textId="7F7762B1" w:rsidR="00673014" w:rsidRDefault="00673014" w:rsidP="0052756B">
      <w:pPr>
        <w:pStyle w:val="prastasiniatinklio"/>
        <w:spacing w:after="0"/>
        <w:ind w:firstLine="1134"/>
        <w:jc w:val="both"/>
        <w:rPr>
          <w:rStyle w:val="Grietas"/>
          <w:rFonts w:ascii="Verdana" w:hAnsi="Verdana"/>
          <w:b w:val="0"/>
          <w:sz w:val="22"/>
          <w:szCs w:val="22"/>
        </w:rPr>
      </w:pPr>
    </w:p>
    <w:p w14:paraId="2212138B" w14:textId="77777777" w:rsidR="00673014" w:rsidRPr="003E0962" w:rsidRDefault="00673014" w:rsidP="0052756B">
      <w:pPr>
        <w:pStyle w:val="prastasiniatinklio"/>
        <w:spacing w:after="0"/>
        <w:ind w:firstLine="1134"/>
        <w:jc w:val="both"/>
        <w:rPr>
          <w:rStyle w:val="Grietas"/>
          <w:rFonts w:ascii="Verdana" w:hAnsi="Verdana"/>
          <w:b w:val="0"/>
          <w:sz w:val="22"/>
          <w:szCs w:val="22"/>
        </w:rPr>
      </w:pPr>
    </w:p>
    <w:p w14:paraId="612117E7" w14:textId="77777777" w:rsidR="009B0A5D" w:rsidRDefault="009B0A5D" w:rsidP="00035DAA">
      <w:pPr>
        <w:pStyle w:val="prastasiniatinklio"/>
        <w:spacing w:after="0"/>
        <w:ind w:firstLine="851"/>
        <w:jc w:val="both"/>
        <w:rPr>
          <w:rStyle w:val="Grietas"/>
          <w:rFonts w:ascii="Verdana" w:hAnsi="Verdana"/>
          <w:b w:val="0"/>
          <w:sz w:val="22"/>
          <w:szCs w:val="22"/>
        </w:rPr>
      </w:pPr>
    </w:p>
    <w:p w14:paraId="2BB3691A" w14:textId="41056DDD" w:rsidR="0032639A" w:rsidRDefault="00295B0D" w:rsidP="00035DAA">
      <w:pPr>
        <w:pStyle w:val="prastasiniatinklio"/>
        <w:spacing w:after="0"/>
        <w:ind w:firstLine="851"/>
        <w:jc w:val="both"/>
        <w:rPr>
          <w:rStyle w:val="Grietas"/>
          <w:rFonts w:ascii="Verdana" w:hAnsi="Verdana"/>
          <w:b w:val="0"/>
          <w:sz w:val="22"/>
          <w:szCs w:val="22"/>
        </w:rPr>
      </w:pPr>
      <w:r w:rsidRPr="003E0962">
        <w:rPr>
          <w:rStyle w:val="Grietas"/>
          <w:rFonts w:ascii="Verdana" w:hAnsi="Verdana"/>
          <w:b w:val="0"/>
          <w:sz w:val="22"/>
          <w:szCs w:val="22"/>
        </w:rPr>
        <w:t xml:space="preserve">Vilniaus rajono savivaldybė </w:t>
      </w:r>
      <w:r w:rsidR="00123D93" w:rsidRPr="003E0962">
        <w:rPr>
          <w:rStyle w:val="Grietas"/>
          <w:rFonts w:ascii="Verdana" w:hAnsi="Verdana"/>
          <w:b w:val="0"/>
          <w:sz w:val="22"/>
          <w:szCs w:val="22"/>
        </w:rPr>
        <w:t xml:space="preserve">kviečia </w:t>
      </w:r>
      <w:r w:rsidR="00A41B2F" w:rsidRPr="003E0962">
        <w:rPr>
          <w:rStyle w:val="Grietas"/>
          <w:rFonts w:ascii="Verdana" w:hAnsi="Verdana"/>
          <w:b w:val="0"/>
          <w:sz w:val="22"/>
          <w:szCs w:val="22"/>
        </w:rPr>
        <w:t>nuo 20</w:t>
      </w:r>
      <w:r w:rsidR="00435F6A" w:rsidRPr="003E0962">
        <w:rPr>
          <w:rStyle w:val="Grietas"/>
          <w:rFonts w:ascii="Verdana" w:hAnsi="Verdana"/>
          <w:b w:val="0"/>
          <w:sz w:val="22"/>
          <w:szCs w:val="22"/>
        </w:rPr>
        <w:t>2</w:t>
      </w:r>
      <w:r w:rsidR="006323BE">
        <w:rPr>
          <w:rStyle w:val="Grietas"/>
          <w:rFonts w:ascii="Verdana" w:hAnsi="Verdana"/>
          <w:b w:val="0"/>
          <w:sz w:val="22"/>
          <w:szCs w:val="22"/>
        </w:rPr>
        <w:t>2</w:t>
      </w:r>
      <w:r w:rsidR="00A41B2F" w:rsidRPr="003E0962">
        <w:rPr>
          <w:rStyle w:val="Grietas"/>
          <w:rFonts w:ascii="Verdana" w:hAnsi="Verdana"/>
          <w:b w:val="0"/>
          <w:sz w:val="22"/>
          <w:szCs w:val="22"/>
        </w:rPr>
        <w:t xml:space="preserve"> m. </w:t>
      </w:r>
      <w:r w:rsidR="0079402C">
        <w:rPr>
          <w:rStyle w:val="Grietas"/>
          <w:rFonts w:ascii="Verdana" w:hAnsi="Verdana"/>
          <w:b w:val="0"/>
          <w:sz w:val="22"/>
          <w:szCs w:val="22"/>
        </w:rPr>
        <w:t>gruodžio</w:t>
      </w:r>
      <w:r w:rsidR="00A41B2F" w:rsidRPr="003E0962">
        <w:rPr>
          <w:rStyle w:val="Grietas"/>
          <w:rFonts w:ascii="Verdana" w:hAnsi="Verdana"/>
          <w:b w:val="0"/>
          <w:sz w:val="22"/>
          <w:szCs w:val="22"/>
        </w:rPr>
        <w:t xml:space="preserve"> </w:t>
      </w:r>
      <w:r w:rsidR="0079402C">
        <w:rPr>
          <w:rStyle w:val="Grietas"/>
          <w:rFonts w:ascii="Verdana" w:hAnsi="Verdana"/>
          <w:b w:val="0"/>
          <w:sz w:val="22"/>
          <w:szCs w:val="22"/>
        </w:rPr>
        <w:t>1</w:t>
      </w:r>
      <w:r w:rsidR="00A41B2F" w:rsidRPr="003E0962">
        <w:rPr>
          <w:rStyle w:val="Grietas"/>
          <w:rFonts w:ascii="Verdana" w:hAnsi="Verdana"/>
          <w:b w:val="0"/>
          <w:sz w:val="22"/>
          <w:szCs w:val="22"/>
        </w:rPr>
        <w:t xml:space="preserve"> d. </w:t>
      </w:r>
      <w:r w:rsidR="0079402C">
        <w:rPr>
          <w:rStyle w:val="Grietas"/>
          <w:rFonts w:ascii="Verdana" w:hAnsi="Verdana"/>
          <w:b w:val="0"/>
          <w:sz w:val="22"/>
          <w:szCs w:val="22"/>
        </w:rPr>
        <w:t>daugiabučių namų butų savininkus, planuojan</w:t>
      </w:r>
      <w:r w:rsidR="00DB197E">
        <w:rPr>
          <w:rStyle w:val="Grietas"/>
          <w:rFonts w:ascii="Verdana" w:hAnsi="Verdana"/>
          <w:b w:val="0"/>
          <w:sz w:val="22"/>
          <w:szCs w:val="22"/>
        </w:rPr>
        <w:t>čius</w:t>
      </w:r>
      <w:r w:rsidR="0079402C">
        <w:rPr>
          <w:rStyle w:val="Grietas"/>
          <w:rFonts w:ascii="Verdana" w:hAnsi="Verdana"/>
          <w:b w:val="0"/>
          <w:sz w:val="22"/>
          <w:szCs w:val="22"/>
        </w:rPr>
        <w:t xml:space="preserve"> dalyvauti</w:t>
      </w:r>
      <w:r w:rsidR="00A41B2F" w:rsidRPr="003E0962">
        <w:rPr>
          <w:rStyle w:val="Grietas"/>
          <w:rFonts w:ascii="Verdana" w:hAnsi="Verdana"/>
          <w:b w:val="0"/>
          <w:sz w:val="22"/>
          <w:szCs w:val="22"/>
        </w:rPr>
        <w:t xml:space="preserve"> </w:t>
      </w:r>
      <w:r w:rsidR="0079402C" w:rsidRPr="0079402C">
        <w:rPr>
          <w:rStyle w:val="Grietas"/>
          <w:rFonts w:ascii="Verdana" w:hAnsi="Verdana"/>
          <w:b w:val="0"/>
          <w:sz w:val="22"/>
          <w:szCs w:val="22"/>
        </w:rPr>
        <w:t>Klimato kaitos programos projekte „Daugiabučių namų vidaus šildymo ir karšto vandens sistemų modernizavimas („mažoji renovacija“)</w:t>
      </w:r>
      <w:r w:rsidR="0079402C">
        <w:rPr>
          <w:rStyle w:val="Grietas"/>
          <w:rFonts w:ascii="Verdana" w:hAnsi="Verdana"/>
          <w:b w:val="0"/>
          <w:sz w:val="22"/>
          <w:szCs w:val="22"/>
        </w:rPr>
        <w:t xml:space="preserve">“, teikti paraiškas </w:t>
      </w:r>
      <w:r w:rsidR="0032639A">
        <w:rPr>
          <w:rStyle w:val="Grietas"/>
          <w:rFonts w:ascii="Verdana" w:hAnsi="Verdana"/>
          <w:b w:val="0"/>
          <w:sz w:val="22"/>
          <w:szCs w:val="22"/>
        </w:rPr>
        <w:t xml:space="preserve">dėl </w:t>
      </w:r>
      <w:r w:rsidR="0032639A" w:rsidRPr="0032639A">
        <w:rPr>
          <w:rStyle w:val="Grietas"/>
          <w:rFonts w:ascii="Verdana" w:hAnsi="Verdana"/>
          <w:b w:val="0"/>
          <w:sz w:val="22"/>
          <w:szCs w:val="22"/>
        </w:rPr>
        <w:t>šildymo sistemos modernizavimo atliktų rangos darbų kainos dal</w:t>
      </w:r>
      <w:r w:rsidR="0032639A">
        <w:rPr>
          <w:rStyle w:val="Grietas"/>
          <w:rFonts w:ascii="Verdana" w:hAnsi="Verdana"/>
          <w:b w:val="0"/>
          <w:sz w:val="22"/>
          <w:szCs w:val="22"/>
        </w:rPr>
        <w:t>ies</w:t>
      </w:r>
      <w:r w:rsidR="0032639A" w:rsidRPr="0032639A">
        <w:rPr>
          <w:rStyle w:val="Grietas"/>
          <w:rFonts w:ascii="Verdana" w:hAnsi="Verdana"/>
          <w:b w:val="0"/>
          <w:sz w:val="22"/>
          <w:szCs w:val="22"/>
        </w:rPr>
        <w:t>, kurios nefinansuo</w:t>
      </w:r>
      <w:r w:rsidR="0032639A">
        <w:rPr>
          <w:rStyle w:val="Grietas"/>
          <w:rFonts w:ascii="Verdana" w:hAnsi="Verdana"/>
          <w:b w:val="0"/>
          <w:sz w:val="22"/>
          <w:szCs w:val="22"/>
        </w:rPr>
        <w:t>s</w:t>
      </w:r>
      <w:r w:rsidR="0032639A" w:rsidRPr="0032639A">
        <w:rPr>
          <w:rStyle w:val="Grietas"/>
          <w:rFonts w:ascii="Verdana" w:hAnsi="Verdana"/>
          <w:b w:val="0"/>
          <w:sz w:val="22"/>
          <w:szCs w:val="22"/>
        </w:rPr>
        <w:t xml:space="preserve"> Aplinkos projektų valdymo agentūra</w:t>
      </w:r>
      <w:r w:rsidR="0032639A">
        <w:rPr>
          <w:rStyle w:val="Grietas"/>
          <w:rFonts w:ascii="Verdana" w:hAnsi="Verdana"/>
          <w:b w:val="0"/>
          <w:sz w:val="22"/>
          <w:szCs w:val="22"/>
        </w:rPr>
        <w:t>, finansavimo gavimo.</w:t>
      </w:r>
      <w:r w:rsidR="00E528D2">
        <w:rPr>
          <w:rStyle w:val="Grietas"/>
          <w:rFonts w:ascii="Verdana" w:hAnsi="Verdana"/>
          <w:b w:val="0"/>
          <w:sz w:val="22"/>
          <w:szCs w:val="22"/>
        </w:rPr>
        <w:t xml:space="preserve"> Savivaldybė padengs butų savininkams tenkanči</w:t>
      </w:r>
      <w:r w:rsidR="00B335CF">
        <w:rPr>
          <w:rStyle w:val="Grietas"/>
          <w:rFonts w:ascii="Verdana" w:hAnsi="Verdana"/>
          <w:b w:val="0"/>
          <w:sz w:val="22"/>
          <w:szCs w:val="22"/>
        </w:rPr>
        <w:t>ą</w:t>
      </w:r>
      <w:r w:rsidR="00E528D2">
        <w:rPr>
          <w:rStyle w:val="Grietas"/>
          <w:rFonts w:ascii="Verdana" w:hAnsi="Verdana"/>
          <w:b w:val="0"/>
          <w:sz w:val="22"/>
          <w:szCs w:val="22"/>
        </w:rPr>
        <w:t xml:space="preserve"> sumokėti šildymo sistemos remonto dalį. </w:t>
      </w:r>
    </w:p>
    <w:p w14:paraId="686BA20D" w14:textId="789B0541" w:rsidR="0079402C" w:rsidRDefault="0032639A" w:rsidP="00035DAA">
      <w:pPr>
        <w:pStyle w:val="prastasiniatinklio"/>
        <w:spacing w:after="0"/>
        <w:ind w:firstLine="851"/>
        <w:jc w:val="both"/>
        <w:rPr>
          <w:rStyle w:val="Grietas"/>
          <w:rFonts w:ascii="Verdana" w:hAnsi="Verdana"/>
          <w:b w:val="0"/>
          <w:sz w:val="22"/>
          <w:szCs w:val="22"/>
        </w:rPr>
      </w:pPr>
      <w:r>
        <w:rPr>
          <w:rStyle w:val="Grietas"/>
          <w:rFonts w:ascii="Verdana" w:hAnsi="Verdana"/>
          <w:b w:val="0"/>
          <w:sz w:val="22"/>
          <w:szCs w:val="22"/>
        </w:rPr>
        <w:t xml:space="preserve">Savivaldybės parama teikiama daugiabučių namų, </w:t>
      </w:r>
      <w:r w:rsidRPr="0032639A">
        <w:rPr>
          <w:rStyle w:val="Grietas"/>
          <w:rFonts w:ascii="Verdana" w:hAnsi="Verdana"/>
          <w:b w:val="0"/>
          <w:sz w:val="22"/>
          <w:szCs w:val="22"/>
        </w:rPr>
        <w:t>kuri</w:t>
      </w:r>
      <w:r>
        <w:rPr>
          <w:rStyle w:val="Grietas"/>
          <w:rFonts w:ascii="Verdana" w:hAnsi="Verdana"/>
          <w:b w:val="0"/>
          <w:sz w:val="22"/>
          <w:szCs w:val="22"/>
        </w:rPr>
        <w:t>ose</w:t>
      </w:r>
      <w:r w:rsidRPr="0032639A">
        <w:rPr>
          <w:rStyle w:val="Grietas"/>
          <w:rFonts w:ascii="Verdana" w:hAnsi="Verdana"/>
          <w:b w:val="0"/>
          <w:sz w:val="22"/>
          <w:szCs w:val="22"/>
        </w:rPr>
        <w:t xml:space="preserve"> nėra šilumos punkto arba įrengtas seno tipo šilumos punktas, kuris negali reguliuoti suvartojamos šilumos pagal lauko oro temperatūrą, butų ir kitų patalpų savininkams</w:t>
      </w:r>
      <w:r>
        <w:rPr>
          <w:rStyle w:val="Grietas"/>
          <w:rFonts w:ascii="Verdana" w:hAnsi="Verdana"/>
          <w:b w:val="0"/>
          <w:sz w:val="22"/>
          <w:szCs w:val="22"/>
        </w:rPr>
        <w:t xml:space="preserve"> ir </w:t>
      </w:r>
      <w:r w:rsidRPr="0032639A">
        <w:rPr>
          <w:rStyle w:val="Grietas"/>
          <w:rFonts w:ascii="Verdana" w:hAnsi="Verdana"/>
          <w:b w:val="0"/>
          <w:sz w:val="22"/>
          <w:szCs w:val="22"/>
        </w:rPr>
        <w:t>taikoma tik tinkamoms projekto išlaidoms, kaip tai apibrėžta Klimato kaitos programos priemonės „Daugiabučių namų vidaus šildymo ir karšto vandens sistemų modernizavimas („mažoji renovacija“) tvarkos aprašo IV skyriuje.</w:t>
      </w:r>
    </w:p>
    <w:p w14:paraId="01C02974" w14:textId="75BE8298" w:rsidR="0032639A" w:rsidRPr="00982324" w:rsidRDefault="0032639A" w:rsidP="00D645B3">
      <w:pPr>
        <w:pStyle w:val="prastasiniatinklio"/>
        <w:shd w:val="clear" w:color="auto" w:fill="FFFFFF"/>
        <w:spacing w:after="0"/>
        <w:ind w:firstLine="851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Pareiškėjai, s</w:t>
      </w:r>
      <w:r w:rsidRPr="00982324">
        <w:rPr>
          <w:rFonts w:ascii="Verdana" w:hAnsi="Verdana"/>
          <w:color w:val="000000"/>
          <w:sz w:val="22"/>
          <w:szCs w:val="22"/>
        </w:rPr>
        <w:t>iekiantys gauti paramą</w:t>
      </w:r>
      <w:r w:rsidR="00DB197E">
        <w:rPr>
          <w:rFonts w:ascii="Verdana" w:hAnsi="Verdana"/>
          <w:color w:val="000000"/>
          <w:sz w:val="22"/>
          <w:szCs w:val="22"/>
        </w:rPr>
        <w:t xml:space="preserve">, prieš pateikiant dokumentus dėl dalyvavimo „mažojoje renovacijoje“ į </w:t>
      </w:r>
      <w:r w:rsidR="00DB197E" w:rsidRPr="00E528D2">
        <w:rPr>
          <w:rFonts w:ascii="Verdana" w:hAnsi="Verdana"/>
          <w:sz w:val="22"/>
          <w:szCs w:val="22"/>
        </w:rPr>
        <w:t>Aplinkos projektų valdymo agentūr</w:t>
      </w:r>
      <w:r w:rsidR="00DB197E">
        <w:rPr>
          <w:rFonts w:ascii="Verdana" w:hAnsi="Verdana"/>
          <w:sz w:val="22"/>
          <w:szCs w:val="22"/>
        </w:rPr>
        <w:t xml:space="preserve">ą, </w:t>
      </w:r>
      <w:r w:rsidRPr="00982324">
        <w:rPr>
          <w:rFonts w:ascii="Verdana" w:hAnsi="Verdana"/>
          <w:color w:val="000000"/>
          <w:sz w:val="22"/>
          <w:szCs w:val="22"/>
        </w:rPr>
        <w:t xml:space="preserve">turės </w:t>
      </w:r>
      <w:r w:rsidR="00DB197E">
        <w:rPr>
          <w:rFonts w:ascii="Verdana" w:hAnsi="Verdana"/>
          <w:color w:val="000000"/>
          <w:sz w:val="22"/>
          <w:szCs w:val="22"/>
        </w:rPr>
        <w:t xml:space="preserve">kreiptis į savivaldybę ir </w:t>
      </w:r>
      <w:r w:rsidRPr="00982324">
        <w:rPr>
          <w:rFonts w:ascii="Verdana" w:hAnsi="Verdana"/>
          <w:color w:val="000000"/>
          <w:sz w:val="22"/>
          <w:szCs w:val="22"/>
        </w:rPr>
        <w:t>pateikti šiuos dokumentus:</w:t>
      </w:r>
    </w:p>
    <w:p w14:paraId="3F8F2582" w14:textId="77777777" w:rsidR="0032639A" w:rsidRPr="0032639A" w:rsidRDefault="0032639A" w:rsidP="0032639A">
      <w:pPr>
        <w:pStyle w:val="Sraopastraipa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32639A">
        <w:rPr>
          <w:rFonts w:ascii="Verdana" w:hAnsi="Verdana"/>
          <w:color w:val="000000"/>
          <w:sz w:val="22"/>
          <w:szCs w:val="22"/>
        </w:rPr>
        <w:t>nustatytos formos prašymą;</w:t>
      </w:r>
    </w:p>
    <w:p w14:paraId="352DEFB2" w14:textId="4559A5DD" w:rsidR="0032639A" w:rsidRPr="00E528D2" w:rsidRDefault="0032639A" w:rsidP="0032639A">
      <w:pPr>
        <w:pStyle w:val="Sraopastraipa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2"/>
          <w:szCs w:val="22"/>
        </w:rPr>
      </w:pPr>
      <w:r w:rsidRPr="00E528D2">
        <w:rPr>
          <w:rFonts w:ascii="Verdana" w:hAnsi="Verdana"/>
          <w:sz w:val="22"/>
          <w:szCs w:val="22"/>
        </w:rPr>
        <w:t>daugiabučio namo butų ir kitų patalpų savininkų susirinkimo protokol</w:t>
      </w:r>
      <w:r w:rsidR="00D00564">
        <w:rPr>
          <w:rFonts w:ascii="Verdana" w:hAnsi="Verdana"/>
          <w:sz w:val="22"/>
          <w:szCs w:val="22"/>
        </w:rPr>
        <w:t>ą</w:t>
      </w:r>
      <w:r w:rsidRPr="00E528D2">
        <w:rPr>
          <w:rFonts w:ascii="Verdana" w:hAnsi="Verdana"/>
          <w:sz w:val="22"/>
          <w:szCs w:val="22"/>
        </w:rPr>
        <w:t xml:space="preserve">, kuriuo daugiabučio namo butų ir kitų patalpų savininkai pritaria daugiabučių namų šildymo ir karšto vandens sistemų modernizavimui (toliau – Modernizavimas). Sprendimas priimamas vardiniu balsavimu, jame turi būti nurodytas pareiškėjo atstovas, Modernizavimu įgyvendinamos priemonės, investicijų suma, paramos gavėjų įsipareigojimas dėl </w:t>
      </w:r>
      <w:r w:rsidR="00673014">
        <w:rPr>
          <w:rFonts w:ascii="Verdana" w:hAnsi="Verdana"/>
          <w:sz w:val="22"/>
          <w:szCs w:val="22"/>
        </w:rPr>
        <w:t xml:space="preserve">daugiabučio namo gyventojų </w:t>
      </w:r>
      <w:r w:rsidRPr="00E528D2">
        <w:rPr>
          <w:rFonts w:ascii="Verdana" w:hAnsi="Verdana"/>
          <w:sz w:val="22"/>
          <w:szCs w:val="22"/>
        </w:rPr>
        <w:t xml:space="preserve">finansavimo užtikrinimo, sprendimas kreiptis į savivaldybę dėl šildymo sistemos modernizavimo rangos darbų sąmatos dalies, kurios nefinansuoja Aplinkos projektų valdymo agentūra, finansavimo; </w:t>
      </w:r>
    </w:p>
    <w:p w14:paraId="3E51566E" w14:textId="0186C478" w:rsidR="0032639A" w:rsidRPr="00E528D2" w:rsidRDefault="0032639A" w:rsidP="00E528D2">
      <w:pPr>
        <w:pStyle w:val="Sraopastraipa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2"/>
          <w:szCs w:val="22"/>
        </w:rPr>
      </w:pPr>
      <w:r w:rsidRPr="00E528D2">
        <w:rPr>
          <w:rFonts w:ascii="Verdana" w:hAnsi="Verdana"/>
          <w:sz w:val="22"/>
          <w:szCs w:val="22"/>
        </w:rPr>
        <w:t>Lietuvos Respublikos aplinkos ministerijos Aplinkos projektų valdymo agentūros direktoriaus nustatytos formos pavedimo sutart</w:t>
      </w:r>
      <w:r w:rsidR="00D00564">
        <w:rPr>
          <w:rFonts w:ascii="Verdana" w:hAnsi="Verdana"/>
          <w:sz w:val="22"/>
          <w:szCs w:val="22"/>
        </w:rPr>
        <w:t>į</w:t>
      </w:r>
      <w:r w:rsidRPr="00E528D2">
        <w:rPr>
          <w:rFonts w:ascii="Verdana" w:hAnsi="Verdana"/>
          <w:sz w:val="22"/>
          <w:szCs w:val="22"/>
        </w:rPr>
        <w:t xml:space="preserve"> (jeigu butų ir kitų patalpų savininkų protokoliniu sprendimu Modernizavimui įgyvendinti pavedama ne daugiabučio namo bendrojo naudojimo objektų valdytojui);</w:t>
      </w:r>
    </w:p>
    <w:p w14:paraId="516DA0D6" w14:textId="705CBF17" w:rsidR="0032639A" w:rsidRPr="00E528D2" w:rsidRDefault="0032639A" w:rsidP="00E528D2">
      <w:pPr>
        <w:pStyle w:val="Sraopastraipa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2"/>
          <w:szCs w:val="22"/>
        </w:rPr>
      </w:pPr>
      <w:r w:rsidRPr="00E528D2">
        <w:rPr>
          <w:rFonts w:ascii="Verdana" w:hAnsi="Verdana"/>
          <w:sz w:val="22"/>
          <w:szCs w:val="22"/>
        </w:rPr>
        <w:t>investicijų Modernizavimui įgyvendinti pagrindim</w:t>
      </w:r>
      <w:r w:rsidR="00D00564">
        <w:rPr>
          <w:rFonts w:ascii="Verdana" w:hAnsi="Verdana"/>
          <w:sz w:val="22"/>
          <w:szCs w:val="22"/>
        </w:rPr>
        <w:t>ą</w:t>
      </w:r>
      <w:r w:rsidRPr="00E528D2">
        <w:rPr>
          <w:rFonts w:ascii="Verdana" w:hAnsi="Verdana"/>
          <w:sz w:val="22"/>
          <w:szCs w:val="22"/>
        </w:rPr>
        <w:t xml:space="preserve"> pagal įkainius, skelbiamus Lietuvos Respublikos aplinkos ministerijos Aplinkos projektų valdymo agentūros interneto svetainėje </w:t>
      </w:r>
      <w:r w:rsidRPr="00E528D2">
        <w:rPr>
          <w:rFonts w:ascii="Verdana" w:hAnsi="Verdana"/>
          <w:i/>
          <w:iCs/>
          <w:sz w:val="22"/>
          <w:szCs w:val="22"/>
          <w:u w:val="single"/>
        </w:rPr>
        <w:t>www.apva.lt</w:t>
      </w:r>
      <w:r w:rsidRPr="00E528D2">
        <w:rPr>
          <w:rFonts w:ascii="Verdana" w:hAnsi="Verdana"/>
          <w:sz w:val="22"/>
          <w:szCs w:val="22"/>
        </w:rPr>
        <w:t>, arba statinių statybos skaičiuojamąją kainą.</w:t>
      </w:r>
    </w:p>
    <w:p w14:paraId="7A111C99" w14:textId="445B9B7C" w:rsidR="00DB197E" w:rsidRPr="002D6DE1" w:rsidRDefault="00035DAA" w:rsidP="00DB197E">
      <w:pPr>
        <w:pStyle w:val="prastasiniatinklio"/>
        <w:shd w:val="clear" w:color="auto" w:fill="FFFFFF"/>
        <w:spacing w:after="0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</w:t>
      </w:r>
      <w:r w:rsidR="00DB197E" w:rsidRPr="00026982">
        <w:rPr>
          <w:rFonts w:ascii="Verdana" w:hAnsi="Verdana"/>
          <w:color w:val="000000"/>
          <w:sz w:val="22"/>
          <w:szCs w:val="22"/>
        </w:rPr>
        <w:t>araiškas nagrinės specialiai sudaryta</w:t>
      </w:r>
      <w:r w:rsidR="00DB197E" w:rsidRPr="00982324">
        <w:rPr>
          <w:rFonts w:ascii="Verdana" w:hAnsi="Verdana"/>
          <w:color w:val="000000"/>
          <w:sz w:val="22"/>
          <w:szCs w:val="22"/>
        </w:rPr>
        <w:t xml:space="preserve"> </w:t>
      </w:r>
      <w:r w:rsidR="00D645B3">
        <w:rPr>
          <w:rFonts w:ascii="Verdana" w:hAnsi="Verdana"/>
          <w:color w:val="000000"/>
          <w:sz w:val="22"/>
          <w:szCs w:val="22"/>
        </w:rPr>
        <w:t>k</w:t>
      </w:r>
      <w:r w:rsidR="00DB197E" w:rsidRPr="00982324">
        <w:rPr>
          <w:rFonts w:ascii="Verdana" w:hAnsi="Verdana"/>
          <w:color w:val="000000"/>
          <w:sz w:val="22"/>
          <w:szCs w:val="22"/>
        </w:rPr>
        <w:t>omisija.</w:t>
      </w:r>
      <w:r w:rsidR="00DB197E">
        <w:rPr>
          <w:rFonts w:ascii="Verdana" w:hAnsi="Verdana"/>
          <w:color w:val="000000"/>
          <w:sz w:val="22"/>
          <w:szCs w:val="22"/>
        </w:rPr>
        <w:t xml:space="preserve"> Priėmus teigiamą sprendimą dėl finansavimo skyrimo, pareiškėjui bus išduotas garantinis raštas, kurį jis pateiks </w:t>
      </w:r>
      <w:r w:rsidRPr="00E528D2">
        <w:rPr>
          <w:rFonts w:ascii="Verdana" w:hAnsi="Verdana"/>
          <w:sz w:val="22"/>
          <w:szCs w:val="22"/>
        </w:rPr>
        <w:t>Aplinkos projektų valdymo agentūr</w:t>
      </w:r>
      <w:r>
        <w:rPr>
          <w:rFonts w:ascii="Verdana" w:hAnsi="Verdana"/>
          <w:sz w:val="22"/>
          <w:szCs w:val="22"/>
        </w:rPr>
        <w:t xml:space="preserve">ai, kaip </w:t>
      </w:r>
      <w:r w:rsidR="00673014">
        <w:rPr>
          <w:rFonts w:ascii="Verdana" w:hAnsi="Verdana"/>
          <w:sz w:val="22"/>
          <w:szCs w:val="22"/>
        </w:rPr>
        <w:t xml:space="preserve">daugiabučio namo gyventojų </w:t>
      </w:r>
      <w:r>
        <w:rPr>
          <w:rFonts w:ascii="Verdana" w:hAnsi="Verdana"/>
          <w:sz w:val="22"/>
          <w:szCs w:val="22"/>
        </w:rPr>
        <w:t>finansavimo užtikrinimą įrodantį dokumentą.</w:t>
      </w:r>
    </w:p>
    <w:p w14:paraId="413BB5F3" w14:textId="1399D0F3" w:rsidR="0041393E" w:rsidRPr="00982324" w:rsidRDefault="0094494E" w:rsidP="009B0A5D">
      <w:pPr>
        <w:pStyle w:val="prastasiniatinklio"/>
        <w:shd w:val="clear" w:color="auto" w:fill="FFFFFF"/>
        <w:spacing w:after="0"/>
        <w:ind w:firstLine="720"/>
        <w:jc w:val="both"/>
        <w:rPr>
          <w:rStyle w:val="Grietas"/>
          <w:rFonts w:ascii="Verdana" w:hAnsi="Verdana"/>
          <w:color w:val="333333"/>
          <w:sz w:val="22"/>
          <w:szCs w:val="22"/>
        </w:rPr>
      </w:pPr>
      <w:r w:rsidRPr="00982324">
        <w:rPr>
          <w:rFonts w:ascii="Verdana" w:hAnsi="Verdana"/>
          <w:color w:val="000000"/>
          <w:sz w:val="22"/>
          <w:szCs w:val="22"/>
          <w:shd w:val="clear" w:color="auto" w:fill="FFFFFF"/>
        </w:rPr>
        <w:t>Plačiau apie paramos skyrimo tvarką</w:t>
      </w:r>
      <w:r w:rsidR="002D6DE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Pr="00982324">
        <w:rPr>
          <w:rFonts w:ascii="Verdana" w:hAnsi="Verdana"/>
          <w:color w:val="000000"/>
          <w:sz w:val="22"/>
          <w:szCs w:val="22"/>
          <w:shd w:val="clear" w:color="auto" w:fill="FFFFFF"/>
        </w:rPr>
        <w:t>skaitykite</w:t>
      </w:r>
      <w:r w:rsidRPr="0098232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hyperlink r:id="rId6" w:tgtFrame="_blank" w:history="1">
        <w:r w:rsidRPr="00982324">
          <w:rPr>
            <w:rStyle w:val="Hipersaitas"/>
            <w:rFonts w:ascii="Verdana" w:hAnsi="Verdana"/>
            <w:color w:val="000300"/>
            <w:sz w:val="22"/>
            <w:szCs w:val="22"/>
            <w:u w:val="none"/>
          </w:rPr>
          <w:t>Daugiabučių namų bendrojo naudojimo objektų remonto, rekonstravimo ir atnaujinimo (modernizavimo) finansavimo tvarkos apraše</w:t>
        </w:r>
      </w:hyperlink>
      <w:r w:rsidRPr="00982324">
        <w:rPr>
          <w:rFonts w:ascii="Verdana" w:hAnsi="Verdana"/>
          <w:color w:val="000000"/>
          <w:sz w:val="22"/>
          <w:szCs w:val="22"/>
        </w:rPr>
        <w:t xml:space="preserve"> </w:t>
      </w:r>
      <w:r w:rsidRPr="00EF6CF2">
        <w:rPr>
          <w:rFonts w:ascii="Verdana" w:hAnsi="Verdana"/>
          <w:color w:val="000000"/>
          <w:sz w:val="22"/>
          <w:szCs w:val="22"/>
        </w:rPr>
        <w:t>(patvirtintas 20</w:t>
      </w:r>
      <w:r w:rsidR="00035DAA">
        <w:rPr>
          <w:rFonts w:ascii="Verdana" w:hAnsi="Verdana"/>
          <w:color w:val="000000"/>
          <w:sz w:val="22"/>
          <w:szCs w:val="22"/>
        </w:rPr>
        <w:t>17</w:t>
      </w:r>
      <w:r w:rsidRPr="00EF6CF2">
        <w:rPr>
          <w:rFonts w:ascii="Verdana" w:hAnsi="Verdana"/>
          <w:color w:val="000000"/>
          <w:sz w:val="22"/>
          <w:szCs w:val="22"/>
        </w:rPr>
        <w:t xml:space="preserve"> m. </w:t>
      </w:r>
      <w:r w:rsidR="00035DAA">
        <w:rPr>
          <w:rFonts w:ascii="Verdana" w:hAnsi="Verdana"/>
          <w:color w:val="000000"/>
          <w:sz w:val="22"/>
          <w:szCs w:val="22"/>
        </w:rPr>
        <w:t>balandžio</w:t>
      </w:r>
      <w:r w:rsidRPr="00EF6CF2">
        <w:rPr>
          <w:rFonts w:ascii="Verdana" w:hAnsi="Verdana"/>
          <w:color w:val="000000"/>
          <w:sz w:val="22"/>
          <w:szCs w:val="22"/>
        </w:rPr>
        <w:t xml:space="preserve"> </w:t>
      </w:r>
      <w:r w:rsidR="00035DAA">
        <w:rPr>
          <w:rFonts w:ascii="Verdana" w:hAnsi="Verdana"/>
          <w:color w:val="000000"/>
          <w:sz w:val="22"/>
          <w:szCs w:val="22"/>
        </w:rPr>
        <w:t>27</w:t>
      </w:r>
      <w:r w:rsidRPr="00EF6CF2">
        <w:rPr>
          <w:rFonts w:ascii="Verdana" w:hAnsi="Verdana"/>
          <w:color w:val="000000"/>
          <w:sz w:val="22"/>
          <w:szCs w:val="22"/>
        </w:rPr>
        <w:t xml:space="preserve"> d. Vilniaus rajono savivaldybės tarybos sprendimu Nr. T3-</w:t>
      </w:r>
      <w:r w:rsidR="00035DAA">
        <w:rPr>
          <w:rFonts w:ascii="Verdana" w:hAnsi="Verdana"/>
          <w:color w:val="000000"/>
          <w:sz w:val="22"/>
          <w:szCs w:val="22"/>
        </w:rPr>
        <w:t>187</w:t>
      </w:r>
      <w:r w:rsidRPr="00982324">
        <w:rPr>
          <w:rFonts w:ascii="Verdana" w:hAnsi="Verdana"/>
          <w:color w:val="000000"/>
          <w:sz w:val="22"/>
          <w:szCs w:val="22"/>
        </w:rPr>
        <w:t>)</w:t>
      </w:r>
      <w:r w:rsidRPr="0098232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Aprašą galima rasti Savivaldybės interneto tinklalapyje </w:t>
      </w:r>
      <w:hyperlink r:id="rId7" w:history="1">
        <w:r w:rsidRPr="00982324">
          <w:rPr>
            <w:rStyle w:val="Hipersaitas"/>
            <w:rFonts w:ascii="Verdana" w:hAnsi="Verdana"/>
            <w:sz w:val="22"/>
            <w:szCs w:val="22"/>
            <w:shd w:val="clear" w:color="auto" w:fill="FFFFFF"/>
          </w:rPr>
          <w:t>www.vrsa.lt</w:t>
        </w:r>
      </w:hyperlink>
      <w:r w:rsidRPr="0098232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14:paraId="5888AA00" w14:textId="37EDA461" w:rsidR="009B0A5D" w:rsidRPr="009B0A5D" w:rsidRDefault="009B0A5D" w:rsidP="009B0A5D">
      <w:pPr>
        <w:spacing w:line="252" w:lineRule="auto"/>
        <w:ind w:firstLine="720"/>
        <w:contextualSpacing/>
        <w:jc w:val="both"/>
        <w:rPr>
          <w:rFonts w:ascii="Verdana" w:hAnsi="Verdana"/>
          <w:sz w:val="22"/>
          <w:szCs w:val="22"/>
        </w:rPr>
      </w:pPr>
      <w:r w:rsidRPr="009B0A5D">
        <w:rPr>
          <w:rFonts w:ascii="Verdana" w:hAnsi="Verdana"/>
          <w:sz w:val="22"/>
          <w:szCs w:val="22"/>
        </w:rPr>
        <w:t xml:space="preserve">Dėl detalesnės informacijos prašome kreiptis į Vilniaus rajono savivaldybės administracijos </w:t>
      </w:r>
      <w:r w:rsidR="003D51D7">
        <w:rPr>
          <w:rFonts w:ascii="Verdana" w:hAnsi="Verdana"/>
          <w:sz w:val="22"/>
          <w:szCs w:val="22"/>
        </w:rPr>
        <w:t>arba</w:t>
      </w:r>
      <w:r w:rsidRPr="009B0A5D">
        <w:rPr>
          <w:rFonts w:ascii="Verdana" w:hAnsi="Verdana"/>
          <w:sz w:val="22"/>
          <w:szCs w:val="22"/>
        </w:rPr>
        <w:t xml:space="preserve"> Jūsų namą administruojančios įmonės</w:t>
      </w:r>
      <w:r w:rsidR="003D51D7">
        <w:rPr>
          <w:rFonts w:ascii="Verdana" w:hAnsi="Verdana"/>
          <w:sz w:val="22"/>
          <w:szCs w:val="22"/>
        </w:rPr>
        <w:t xml:space="preserve"> (</w:t>
      </w:r>
      <w:r w:rsidRPr="009B0A5D">
        <w:rPr>
          <w:rFonts w:ascii="Verdana" w:hAnsi="Verdana"/>
          <w:sz w:val="22"/>
          <w:szCs w:val="22"/>
        </w:rPr>
        <w:t>UAB „Nemenčinės komunalininkas“, UAB „Nemėžio komunalininkas“</w:t>
      </w:r>
      <w:r w:rsidR="003D51D7">
        <w:rPr>
          <w:rFonts w:ascii="Verdana" w:hAnsi="Verdana"/>
          <w:sz w:val="22"/>
          <w:szCs w:val="22"/>
        </w:rPr>
        <w:t xml:space="preserve">, </w:t>
      </w:r>
      <w:r w:rsidRPr="009B0A5D">
        <w:rPr>
          <w:rFonts w:ascii="Verdana" w:hAnsi="Verdana"/>
          <w:sz w:val="22"/>
          <w:szCs w:val="22"/>
        </w:rPr>
        <w:t>UAB „Verkių būstas“</w:t>
      </w:r>
      <w:r w:rsidR="003D51D7">
        <w:rPr>
          <w:rFonts w:ascii="Verdana" w:hAnsi="Verdana"/>
          <w:sz w:val="22"/>
          <w:szCs w:val="22"/>
        </w:rPr>
        <w:t>)</w:t>
      </w:r>
      <w:r w:rsidRPr="009B0A5D">
        <w:rPr>
          <w:rFonts w:ascii="Verdana" w:hAnsi="Verdana"/>
          <w:sz w:val="22"/>
          <w:szCs w:val="22"/>
        </w:rPr>
        <w:t xml:space="preserve"> atstovus, kurie Jums suteiks konsultaciją bei padės paruošti reikiamus dokumentus: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366"/>
        <w:gridCol w:w="2313"/>
        <w:gridCol w:w="3374"/>
      </w:tblGrid>
      <w:tr w:rsidR="009B0A5D" w:rsidRPr="009B0A5D" w14:paraId="2A4D2820" w14:textId="77777777" w:rsidTr="00217B5A"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EB7A4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B0A5D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Juridinio asmens pavadinimas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C8CD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B0A5D">
              <w:rPr>
                <w:rFonts w:ascii="Verdana" w:hAnsi="Verdana"/>
                <w:b/>
                <w:bCs/>
                <w:sz w:val="22"/>
                <w:szCs w:val="22"/>
              </w:rPr>
              <w:t>Atstovo pareigos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191F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B0A5D">
              <w:rPr>
                <w:rFonts w:ascii="Verdana" w:hAnsi="Verdana"/>
                <w:b/>
                <w:bCs/>
                <w:sz w:val="22"/>
                <w:szCs w:val="22"/>
              </w:rPr>
              <w:t>Atstovo vardas ir pavardė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37A06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B0A5D">
              <w:rPr>
                <w:rFonts w:ascii="Verdana" w:hAnsi="Verdana"/>
                <w:b/>
                <w:bCs/>
                <w:sz w:val="22"/>
                <w:szCs w:val="22"/>
              </w:rPr>
              <w:t>Atstovo kontaktai</w:t>
            </w:r>
          </w:p>
        </w:tc>
      </w:tr>
      <w:tr w:rsidR="009B0A5D" w:rsidRPr="009B0A5D" w14:paraId="122E6909" w14:textId="77777777" w:rsidTr="00217B5A"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1556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Vilniaus rajono savivaldybės administracija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698C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Vietinio ūkio skyriaus vyr. specialistė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E984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Irena Mackel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35A3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 xml:space="preserve">Tel. (8 5) 240 1564, el. p. </w:t>
            </w:r>
            <w:hyperlink r:id="rId8" w:history="1">
              <w:r w:rsidRPr="009B0A5D">
                <w:rPr>
                  <w:rStyle w:val="Hipersaitas"/>
                  <w:rFonts w:ascii="Verdana" w:hAnsi="Verdana"/>
                  <w:sz w:val="22"/>
                  <w:szCs w:val="22"/>
                </w:rPr>
                <w:t>irena.mackel@vrsa.lt</w:t>
              </w:r>
            </w:hyperlink>
            <w:r w:rsidRPr="009B0A5D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9B0A5D" w:rsidRPr="009B0A5D" w14:paraId="507DFEB3" w14:textId="77777777" w:rsidTr="00217B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0484D" w14:textId="77777777" w:rsidR="009B0A5D" w:rsidRPr="009B0A5D" w:rsidRDefault="009B0A5D" w:rsidP="00217B5A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721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Vietinio ūkio skyriaus vyr. specialistas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1FEF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Kšyštof Švaikovski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B95D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 xml:space="preserve">Tel. (8 5) 273 0285, el. p. </w:t>
            </w:r>
            <w:hyperlink r:id="rId9" w:history="1">
              <w:r w:rsidRPr="009B0A5D">
                <w:rPr>
                  <w:rStyle w:val="Hipersaitas"/>
                  <w:rFonts w:ascii="Verdana" w:hAnsi="Verdana"/>
                  <w:sz w:val="22"/>
                  <w:szCs w:val="22"/>
                </w:rPr>
                <w:t>ksystof.svaikovski@vrsa.lt</w:t>
              </w:r>
            </w:hyperlink>
            <w:r w:rsidRPr="009B0A5D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9B0A5D" w:rsidRPr="009B0A5D" w14:paraId="5845297E" w14:textId="77777777" w:rsidTr="00217B5A"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0FD23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UAB „Nemenčinės komunalininkas“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CE9B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Direktoriaus pavaduotojas daugiabučiams namams modernizuoti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CE34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Gžeslav Stasevič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55B7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 xml:space="preserve">Tel. +370 655 04465, el. p. </w:t>
            </w:r>
            <w:hyperlink r:id="rId10" w:history="1">
              <w:r w:rsidRPr="009B0A5D">
                <w:rPr>
                  <w:rStyle w:val="Hipersaitas"/>
                  <w:rFonts w:ascii="Verdana" w:hAnsi="Verdana"/>
                  <w:sz w:val="22"/>
                  <w:szCs w:val="22"/>
                </w:rPr>
                <w:t>g.stasevic@nemenkom.lt</w:t>
              </w:r>
            </w:hyperlink>
            <w:r w:rsidRPr="009B0A5D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9B0A5D" w:rsidRPr="009B0A5D" w14:paraId="7A1FFBFC" w14:textId="77777777" w:rsidTr="00217B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5A2B5" w14:textId="77777777" w:rsidR="009B0A5D" w:rsidRPr="009B0A5D" w:rsidRDefault="009B0A5D" w:rsidP="00217B5A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F517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Daugiabučių namų administratorius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263C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Anatolijus Starenko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8C17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 xml:space="preserve">Tel. +370 685 27661 el. p. </w:t>
            </w:r>
            <w:hyperlink r:id="rId11" w:history="1">
              <w:r w:rsidRPr="009B0A5D">
                <w:rPr>
                  <w:rStyle w:val="Hipersaitas"/>
                  <w:rFonts w:ascii="Verdana" w:hAnsi="Verdana"/>
                  <w:sz w:val="22"/>
                  <w:szCs w:val="22"/>
                </w:rPr>
                <w:t>inspektorius@nemenkom.lt</w:t>
              </w:r>
            </w:hyperlink>
            <w:r w:rsidRPr="009B0A5D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9B0A5D" w:rsidRPr="009B0A5D" w14:paraId="32F3B07F" w14:textId="77777777" w:rsidTr="00217B5A"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E424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UAB „Nemėžio komunalininkas“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FAA4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Direktoriaus pavaduotojas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3CF2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Vladislav Michalkevič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E1CF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 xml:space="preserve">Tel. +370 658 86763, el. p. </w:t>
            </w:r>
            <w:hyperlink r:id="rId12" w:history="1">
              <w:r w:rsidRPr="009B0A5D">
                <w:rPr>
                  <w:rStyle w:val="Hipersaitas"/>
                  <w:rFonts w:ascii="Verdana" w:hAnsi="Verdana"/>
                  <w:sz w:val="22"/>
                  <w:szCs w:val="22"/>
                </w:rPr>
                <w:t>v.michalkevic@nkom.lt</w:t>
              </w:r>
            </w:hyperlink>
            <w:r w:rsidRPr="009B0A5D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9B0A5D" w:rsidRPr="009B0A5D" w14:paraId="3D541BB9" w14:textId="77777777" w:rsidTr="00217B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6BA00" w14:textId="77777777" w:rsidR="009B0A5D" w:rsidRPr="009B0A5D" w:rsidRDefault="009B0A5D" w:rsidP="00217B5A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5EE0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Daugiabučių namų administratorė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9F27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Kristina Petuchova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6499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 xml:space="preserve">Tel. +370 618 46506, el. p. </w:t>
            </w:r>
            <w:hyperlink r:id="rId13" w:history="1">
              <w:r w:rsidRPr="009B0A5D">
                <w:rPr>
                  <w:rStyle w:val="Hipersaitas"/>
                  <w:rFonts w:ascii="Verdana" w:hAnsi="Verdana"/>
                  <w:sz w:val="22"/>
                  <w:szCs w:val="22"/>
                </w:rPr>
                <w:t>kristina@nkom.lt</w:t>
              </w:r>
            </w:hyperlink>
            <w:r w:rsidRPr="009B0A5D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9B0A5D" w:rsidRPr="009B0A5D" w14:paraId="195DB3B1" w14:textId="77777777" w:rsidTr="00217B5A"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4F63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UAB „Verkių būstas“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783B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Technikos direktorius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6585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>Laimonas Lapinskas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8358" w14:textId="77777777" w:rsidR="009B0A5D" w:rsidRPr="009B0A5D" w:rsidRDefault="009B0A5D" w:rsidP="00217B5A">
            <w:pPr>
              <w:pStyle w:val="Sraopastraipa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9B0A5D">
              <w:rPr>
                <w:rFonts w:ascii="Verdana" w:hAnsi="Verdana"/>
                <w:sz w:val="22"/>
                <w:szCs w:val="22"/>
              </w:rPr>
              <w:t xml:space="preserve">Tel. +370 613 83448, el. p. </w:t>
            </w:r>
            <w:hyperlink r:id="rId14" w:history="1">
              <w:r w:rsidRPr="009B0A5D">
                <w:rPr>
                  <w:rStyle w:val="Hipersaitas"/>
                  <w:rFonts w:ascii="Verdana" w:hAnsi="Verdana"/>
                  <w:sz w:val="22"/>
                  <w:szCs w:val="22"/>
                </w:rPr>
                <w:t>laimonas@verkiubustas.com</w:t>
              </w:r>
            </w:hyperlink>
            <w:r w:rsidRPr="009B0A5D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14:paraId="2ABFF635" w14:textId="77777777" w:rsidR="00295B0D" w:rsidRPr="009B0A5D" w:rsidRDefault="00295B0D" w:rsidP="00EF6CF2">
      <w:pPr>
        <w:pStyle w:val="prastasiniatinklio"/>
        <w:shd w:val="clear" w:color="auto" w:fill="FFFFFF"/>
        <w:spacing w:after="0"/>
        <w:jc w:val="both"/>
        <w:rPr>
          <w:rStyle w:val="Grietas"/>
          <w:rFonts w:ascii="Verdana" w:hAnsi="Verdana"/>
          <w:color w:val="333333"/>
          <w:sz w:val="22"/>
          <w:szCs w:val="22"/>
        </w:rPr>
      </w:pPr>
    </w:p>
    <w:sectPr w:rsidR="00295B0D" w:rsidRPr="009B0A5D" w:rsidSect="0011614D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1B6"/>
    <w:multiLevelType w:val="hybridMultilevel"/>
    <w:tmpl w:val="F6FE093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7D17E6"/>
    <w:multiLevelType w:val="hybridMultilevel"/>
    <w:tmpl w:val="2F24DE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17053"/>
    <w:multiLevelType w:val="hybridMultilevel"/>
    <w:tmpl w:val="C4BABBCA"/>
    <w:lvl w:ilvl="0" w:tplc="042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6240C4B"/>
    <w:multiLevelType w:val="multilevel"/>
    <w:tmpl w:val="77464B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240A1"/>
    <w:multiLevelType w:val="multilevel"/>
    <w:tmpl w:val="5E2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211285">
    <w:abstractNumId w:val="3"/>
  </w:num>
  <w:num w:numId="2" w16cid:durableId="1491212373">
    <w:abstractNumId w:val="4"/>
  </w:num>
  <w:num w:numId="3" w16cid:durableId="1212692833">
    <w:abstractNumId w:val="0"/>
  </w:num>
  <w:num w:numId="4" w16cid:durableId="31930038">
    <w:abstractNumId w:val="3"/>
  </w:num>
  <w:num w:numId="5" w16cid:durableId="650523169">
    <w:abstractNumId w:val="2"/>
  </w:num>
  <w:num w:numId="6" w16cid:durableId="210857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70B"/>
    <w:rsid w:val="00026982"/>
    <w:rsid w:val="00035DAA"/>
    <w:rsid w:val="000E709A"/>
    <w:rsid w:val="0011614D"/>
    <w:rsid w:val="00123D93"/>
    <w:rsid w:val="00207797"/>
    <w:rsid w:val="00295B0D"/>
    <w:rsid w:val="002B59ED"/>
    <w:rsid w:val="002D6DE1"/>
    <w:rsid w:val="0032639A"/>
    <w:rsid w:val="00347B09"/>
    <w:rsid w:val="0035080A"/>
    <w:rsid w:val="003D51D7"/>
    <w:rsid w:val="003E0962"/>
    <w:rsid w:val="0041393E"/>
    <w:rsid w:val="00435F6A"/>
    <w:rsid w:val="0052756B"/>
    <w:rsid w:val="005A20FA"/>
    <w:rsid w:val="006323BE"/>
    <w:rsid w:val="00673014"/>
    <w:rsid w:val="006873B5"/>
    <w:rsid w:val="006D0F4B"/>
    <w:rsid w:val="00706CDD"/>
    <w:rsid w:val="0079402C"/>
    <w:rsid w:val="007F4548"/>
    <w:rsid w:val="008251A4"/>
    <w:rsid w:val="00857859"/>
    <w:rsid w:val="00881FDE"/>
    <w:rsid w:val="0094494E"/>
    <w:rsid w:val="009703BA"/>
    <w:rsid w:val="00982324"/>
    <w:rsid w:val="009B0A5D"/>
    <w:rsid w:val="009F6E7A"/>
    <w:rsid w:val="00A14F61"/>
    <w:rsid w:val="00A41B2F"/>
    <w:rsid w:val="00AA7724"/>
    <w:rsid w:val="00AE4A1E"/>
    <w:rsid w:val="00AF6712"/>
    <w:rsid w:val="00B3270B"/>
    <w:rsid w:val="00B335CF"/>
    <w:rsid w:val="00CA3331"/>
    <w:rsid w:val="00CF773E"/>
    <w:rsid w:val="00D00564"/>
    <w:rsid w:val="00D0082B"/>
    <w:rsid w:val="00D645B3"/>
    <w:rsid w:val="00D84F2C"/>
    <w:rsid w:val="00DB197E"/>
    <w:rsid w:val="00DE50E9"/>
    <w:rsid w:val="00E05C70"/>
    <w:rsid w:val="00E26EC9"/>
    <w:rsid w:val="00E27145"/>
    <w:rsid w:val="00E528D2"/>
    <w:rsid w:val="00E57D0C"/>
    <w:rsid w:val="00EF6CF2"/>
    <w:rsid w:val="00F0003F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5672F"/>
  <w15:docId w15:val="{678B3C31-1856-4D67-8888-678363C2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2">
    <w:name w:val="heading 2"/>
    <w:basedOn w:val="prastasis"/>
    <w:qFormat/>
    <w:rsid w:val="00B3270B"/>
    <w:pPr>
      <w:outlineLvl w:val="1"/>
    </w:pPr>
    <w:rPr>
      <w:b/>
      <w:bCs/>
      <w:sz w:val="45"/>
      <w:szCs w:val="4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22"/>
    <w:qFormat/>
    <w:rsid w:val="00B3270B"/>
    <w:rPr>
      <w:b/>
      <w:bCs/>
    </w:rPr>
  </w:style>
  <w:style w:type="paragraph" w:styleId="prastasiniatinklio">
    <w:name w:val="Normal (Web)"/>
    <w:basedOn w:val="prastasis"/>
    <w:uiPriority w:val="99"/>
    <w:rsid w:val="00B3270B"/>
    <w:pPr>
      <w:spacing w:after="150"/>
    </w:pPr>
  </w:style>
  <w:style w:type="character" w:styleId="Hipersaitas">
    <w:name w:val="Hyperlink"/>
    <w:uiPriority w:val="99"/>
    <w:rsid w:val="00D0082B"/>
    <w:rPr>
      <w:color w:val="0000FF"/>
      <w:u w:val="single"/>
    </w:rPr>
  </w:style>
  <w:style w:type="paragraph" w:styleId="Debesliotekstas">
    <w:name w:val="Balloon Text"/>
    <w:basedOn w:val="prastasis"/>
    <w:semiHidden/>
    <w:rsid w:val="00DE50E9"/>
    <w:rPr>
      <w:rFonts w:ascii="Tahoma" w:hAnsi="Tahoma" w:cs="Tahoma"/>
      <w:sz w:val="16"/>
      <w:szCs w:val="16"/>
    </w:rPr>
  </w:style>
  <w:style w:type="paragraph" w:customStyle="1" w:styleId="pavadinimas1">
    <w:name w:val="pavadinimas1"/>
    <w:basedOn w:val="prastasis"/>
    <w:rsid w:val="007F4548"/>
    <w:pPr>
      <w:spacing w:before="40" w:after="40"/>
      <w:ind w:right="3102"/>
    </w:pPr>
    <w:rPr>
      <w:caps/>
    </w:rPr>
  </w:style>
  <w:style w:type="character" w:customStyle="1" w:styleId="apple-converted-space">
    <w:name w:val="apple-converted-space"/>
    <w:basedOn w:val="Numatytasispastraiposriftas"/>
    <w:rsid w:val="0041393E"/>
  </w:style>
  <w:style w:type="character" w:styleId="Emfaz">
    <w:name w:val="Emphasis"/>
    <w:uiPriority w:val="20"/>
    <w:qFormat/>
    <w:rsid w:val="0094494E"/>
    <w:rPr>
      <w:i/>
      <w:iCs/>
    </w:rPr>
  </w:style>
  <w:style w:type="paragraph" w:styleId="Sraopastraipa">
    <w:name w:val="List Paragraph"/>
    <w:basedOn w:val="prastasis"/>
    <w:uiPriority w:val="34"/>
    <w:qFormat/>
    <w:rsid w:val="0063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5684">
          <w:marLeft w:val="0"/>
          <w:marRight w:val="0"/>
          <w:marTop w:val="22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5062">
                  <w:marLeft w:val="12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7795">
                      <w:marLeft w:val="0"/>
                      <w:marRight w:val="0"/>
                      <w:marTop w:val="150"/>
                      <w:marBottom w:val="225"/>
                      <w:divBdr>
                        <w:top w:val="single" w:sz="2" w:space="4" w:color="CACACA"/>
                        <w:left w:val="single" w:sz="2" w:space="0" w:color="CACACA"/>
                        <w:bottom w:val="single" w:sz="2" w:space="4" w:color="CACACA"/>
                        <w:right w:val="single" w:sz="2" w:space="0" w:color="CACACA"/>
                      </w:divBdr>
                      <w:divsChild>
                        <w:div w:id="20877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mackel@vrsa.lt" TargetMode="External"/><Relationship Id="rId13" Type="http://schemas.openxmlformats.org/officeDocument/2006/relationships/hyperlink" Target="mailto:kristina@nkom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rsa.lt" TargetMode="External"/><Relationship Id="rId12" Type="http://schemas.openxmlformats.org/officeDocument/2006/relationships/hyperlink" Target="mailto:v.michalkevic@nkom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eb.vrsa.lt/vaktai/Default.aspx?Id=3&amp;DocId=11816" TargetMode="External"/><Relationship Id="rId11" Type="http://schemas.openxmlformats.org/officeDocument/2006/relationships/hyperlink" Target="mailto:inspektorius@nemenkom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stasevic@nemenkom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ystof.svaikovski@vrsa.lt" TargetMode="External"/><Relationship Id="rId14" Type="http://schemas.openxmlformats.org/officeDocument/2006/relationships/hyperlink" Target="mailto:laimonas@verkiubust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C192-4A22-487A-9852-2D3BFEBA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3007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rajono gyventojų dėmesiui</vt:lpstr>
      <vt:lpstr>Vilniaus rajono gyventojų dėmesiui</vt:lpstr>
    </vt:vector>
  </TitlesOfParts>
  <Company>VRSA</Company>
  <LinksUpToDate>false</LinksUpToDate>
  <CharactersWithSpaces>4712</CharactersWithSpaces>
  <SharedDoc>false</SharedDoc>
  <HLinks>
    <vt:vector size="24" baseType="variant">
      <vt:variant>
        <vt:i4>5963829</vt:i4>
      </vt:variant>
      <vt:variant>
        <vt:i4>9</vt:i4>
      </vt:variant>
      <vt:variant>
        <vt:i4>0</vt:i4>
      </vt:variant>
      <vt:variant>
        <vt:i4>5</vt:i4>
      </vt:variant>
      <vt:variant>
        <vt:lpwstr>mailto:irena.mackel@vrsa.lt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http://www.vrsa.lt/</vt:lpwstr>
      </vt:variant>
      <vt:variant>
        <vt:lpwstr/>
      </vt:variant>
      <vt:variant>
        <vt:i4>3539070</vt:i4>
      </vt:variant>
      <vt:variant>
        <vt:i4>3</vt:i4>
      </vt:variant>
      <vt:variant>
        <vt:i4>0</vt:i4>
      </vt:variant>
      <vt:variant>
        <vt:i4>5</vt:i4>
      </vt:variant>
      <vt:variant>
        <vt:lpwstr>http://web.vrsa.lt/vaktai/Default.aspx?Id=3&amp;DocId=11816</vt:lpwstr>
      </vt:variant>
      <vt:variant>
        <vt:lpwstr/>
      </vt:variant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http://web.vrsa.lt/vaktai/Default.aspx?Id=3&amp;DocId=11816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rajono gyventojų dėmesiui</dc:title>
  <dc:creator>oliluk</dc:creator>
  <cp:lastModifiedBy>Irena Mackel</cp:lastModifiedBy>
  <cp:revision>19</cp:revision>
  <cp:lastPrinted>2014-01-13T08:32:00Z</cp:lastPrinted>
  <dcterms:created xsi:type="dcterms:W3CDTF">2019-04-01T11:10:00Z</dcterms:created>
  <dcterms:modified xsi:type="dcterms:W3CDTF">2022-11-30T07:11:00Z</dcterms:modified>
</cp:coreProperties>
</file>